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Перчатка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руке моей перчатка,
          <w:br/>
          И ее я не сниму,
          <w:br/>
          Под перчаткою загадка,
          <w:br/>
          О которой вспомнить сладко
          <w:br/>
          И которая уводит мысль во тьму.
          <w:br/>
          <w:br/>
          На руке прикосновенье
          <w:br/>
          Тонких пальцев милых рук,
          <w:br/>
          И как слух мой помнит пенье,
          <w:br/>
          Так хранит их впечатленье
          <w:br/>
          Эластичная перчатка, верный друг.
          <w:br/>
          <w:br/>
          Есть у каждого загадка,
          <w:br/>
          Уводящая во тьму,
          <w:br/>
          У меня - моя перчатка,
          <w:br/>
          И о ней мне вспомнить сладко,
          <w:br/>
          И ее до новой встречи не сниму.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2021-11-10T21:29:39+03:00</dcterms:created>
  <dcterms:modified xsi:type="dcterms:W3CDTF">2021-11-10T21:29:39+03:00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