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ли мне монашенкой?
          <w:br/>
          Да иль нет?
          <w:br/>
          Быть ли мне монашенкой?
          <w:br/>
          Думаю, что нет.
          <w:br/>
          <w:br/>
          В яблоневой роще,
          <w:br/>
          В зелени ветвей
          <w:br/>
          Горлышко полощет
          <w:br/>
          Песней соловей.
          <w:br/>
          <w:br/>
          Оп поет для вдовушки,
          <w:br/>
          Что одна живет…
          <w:br/>
          Для меня ж соловушко
          <w:br/>
          Песен не поет.
          <w:br/>
          <w:br/>
          Яблоне подрубленной
          <w:br/>
          Не цвести весной.
          <w:br/>
          Девушке разлюбленной
          <w:br/>
          Скучно быть одной.
          <w:br/>
          <w:br/>
          Ей на грудь головушку
          <w:br/>
          Милый не кладет…
          <w:br/>
          Для меня ж соловушко
          <w:br/>
          Песен не поет.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2022-03-19T05:15:14+03:00</dcterms:created>
  <dcterms:modified xsi:type="dcterms:W3CDTF">2022-03-19T05:15:14+03:00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