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(Май на дворе)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 на дворе… Началися посевы,
          <w:br/>
           Пахарь поет за сохой…
          <w:br/>
           Снова внемлю вам, родные напевы,
          <w:br/>
           С той же глубокой тоской!
          <w:br/>
           Но не одно гореванье тупое —
          <w:br/>
           Плод бесконечных скорбей,-
          <w:br/>
           Мне уже слышится что-то иное
          <w:br/>
           В песнях отчизны моей.
          <w:br/>
           Льются смелей заунывные звуки,
          <w:br/>
           Полные сил молодых.
          <w:br/>
           Многих годов пережитые муки
          <w:br/>
           Грозно скопилися в них…
          <w:br/>
           Так вот и кажется, с первым призывом
          <w:br/>
           Грянут они из оков
          <w:br/>
           К вольным степям, к нескончаемым нивам,
          <w:br/>
           В глубь необъятных лесов.
          <w:br/>
           Пусть тебя, Русь, одолели невзгоды,
          <w:br/>
           Пусть ты — унынья страна…
          <w:br/>
           Нет, я не верю, что песня свободы
          <w:br/>
           Этим полям не дана!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2022-04-22T02:56:07+03:00</dcterms:created>
  <dcterms:modified xsi:type="dcterms:W3CDTF">2022-04-22T02:56:07+03:00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