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баяна (Война, война! Прощай, Сиана!)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Война, война! Прощай, Сиана!
          <w:br/>
           Бойцы шумят, бойцы идут;
          <w:br/>
           Они товарища баяна
          <w:br/>
           В страну далекую зовут.
          <w:br/>
           Туда, где бранные пожары
          <w:br/>
           Дунайски волны озарят,
          <w:br/>
           Где смертоносные удары
          <w:br/>
           О шлемы греков зазвенят.
          <w:br/>
           С врагом сражаяся, как деды,
          <w:br/>
           Рукой и сердцем славянин,
          <w:br/>
           Я наши стану петь победы
          <w:br/>
           И смелость князя и дружин.
          <w:br/>
           И твой баян, пируя славу,
          <w:br/>
           Под медью лат дыша тобой,
          <w:br/>
           Там повторю я Святославу,
          <w:br/>
           Что пел Сиане молодой.
          <w:br/>
           Промчится буря боевая,
          <w:br/>
           Войдет в ножны булат бойца —
          <w:br/>
           И дева, сердцем оживая,
          <w:br/>
           Обнимет верного певца.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2022-04-22T01:10:31+03:00</dcterms:created>
  <dcterms:modified xsi:type="dcterms:W3CDTF">2022-04-22T01:10:31+03:00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