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(Проситъ песню чтобъ она жаръ мой изъяснила)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Проситъ пѣсню чтобъ она жаръ мой изъяснила;
          <w:br/>
           Хочеть вѣдать имя той кто меня плѣнила;
          <w:br/>
           Я сей часъ часомъ драгимъ называти стану,
          <w:br/>
           И исполию твой приказъ: ты дала мнѣ рану.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2022-04-21T16:19:30+03:00</dcterms:created>
  <dcterms:modified xsi:type="dcterms:W3CDTF">2022-04-21T16:19:30+03:00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