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поется, как милый любится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Песня поется, как милый любится:
          <w:br/>
          Радостно! — Всею грудью!
          <w:br/>
          Что из того, что она забудется —
          <w:br/>
          Богу пою, не людям!
          <w:br/>
          <w:br/>
          Песня поется, как сердце бьется —
          <w:br/>
          Жив, так поёшь…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2022-03-18T22:35:19+03:00</dcterms:created>
  <dcterms:modified xsi:type="dcterms:W3CDTF">2022-03-18T22:35:19+03:00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