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Печальный друг, мой путь не прокляни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Печальный друг, мой путь не прокляни,
          <w:br/>
          Лукавый путь веселого порока.
          <w:br/>
          К чему влачить безрадостные дни?
          <w:br/>
          Желания обуздывать жестоко.
          <w:br/>
          Не хочешь ли загробного венца?
          <w:br/>
          Иль на земле отрадна долговечность?
          <w:br/>
          Греши со мной, люби мою беспечность,—
          <w:br/>
          Нам далеко до темного конца.
          <w:br/>
          Смотри, сняла я медленные платья,
          <w:br/>
          И радостной сияю наготой.
          <w:br/>
          Познай любовь, познай мои объятья,
          <w:br/>
          Насыть и взор, и душу красотой.
          <w:br/>
          Настанет срок, прекрасное увянет,
          <w:br/>
          Тогда молись и плачься о грехах,
          <w:br/>
          И если плоть твоя грешить устанет,
          <w:br/>
          Мечтай о счастье в вечных небесах.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2022-03-18T14:37:45+03:00</dcterms:created>
  <dcterms:modified xsi:type="dcterms:W3CDTF">2022-03-18T14:37:45+03:00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