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Пленённые звери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пленённые звери,
          <w:br/>
          Голосим, как умеем.
          <w:br/>
          Глухо заперты двери,
          <w:br/>
          Мы открыть их не смеем.
          <w:br/>
          Если сердце преданиям верно,
          <w:br/>
          Утешаясь лаем, мы лаем.
          <w:br/>
          Что в зверинце зловонно и скверно,
          <w:br/>
          Мы забыли давно, мы не знаем.
          <w:br/>
          К повторениям сердце привычно, —
          <w:br/>
          Однозвучно и скучно кукуем.
          <w:br/>
          Всё в зверинце безлично, обычно.
          <w:br/>
          Мы о воле давно не тоскуем.
          <w:br/>
          Мы — пленённые звери,
          <w:br/>
          Голосим, как умеем.
          <w:br/>
          Глухо заперты двери,
          <w:br/>
          Мы открыть их не смеем.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2022-03-19T08:59:15+03:00</dcterms:created>
  <dcterms:modified xsi:type="dcterms:W3CDTF">2022-03-19T08:59:15+03:00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