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ночам все комнаты черны..."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ночам все комнаты черны,
          <w:br/>
          Каждый голос темен. По ночам
          <w:br/>
          Все красавицы земной страны
          <w:br/>
          Одинаково — невинно — неверны.
          <w:br/>
          <w:br/>
          И ведут друг с другом разговоры
          <w:br/>
          По ночам красавицы и воры.
          <w:br/>
          Мимо дома своего пойдешь —
          <w:br/>
          И не тот уж дом твой по ночам!
          <w:br/>
          <w:br/>
          И сосед твой — странно-непохож,
          <w:br/>
          И за каждою спиною — нож,
          <w:br/>
          И шатаются в бессильном гневе
          <w:br/>
          Черные огромные деревья.
          <w:br/>
          <w:br/>
          Ох, узка подземная кровать
          <w:br/>
          По ночам, по черным, по ночам!
          <w:br/>
          Ох, боюсь, что буду я вставать,
          <w:br/>
          И шептать, и в губы целовать...
          <w:br/>
          <w:br/>
          — Помолитесь, дорогие дети,—
          <w:br/>
          За меня в час первый и в час третий.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2021-11-11T14:45:31+03:00</dcterms:created>
  <dcterms:modified xsi:type="dcterms:W3CDTF">2021-11-11T14:45:31+03:00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