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случаю приезда австрийского эрцгерцога на похороны императора Николая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мера есть долготерпенью,
          <w:br/>
          Бесстыдству также мера есть!..
          <w:br/>
          Клянусь его священной тенью,
          <w:br/>
          Не все же можно перенесть!
          <w:br/>
          И как не грянет отовсюду
          <w:br/>
          Один всеобщий вопль тоски:
          <w:br/>
          Прочь, прочь австрийского Иуду
          <w:br/>
          От гробовой его доски!
          <w:br/>
          Прочь с их предательским лобзаньем,
          <w:br/>
          И весь апостольский их род
          <w:br/>
          Будь заклеймен одним прозваньем:
          <w:br/>
          Искариот, Искариот!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2022-03-17T17:51:59+03:00</dcterms:created>
  <dcterms:modified xsi:type="dcterms:W3CDTF">2022-03-17T17:51:59+03:00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