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большого торжества
          <w:br/>
          Прохладным ранним летом
          <w:br/>
          Сияет вечером Москва
          <w:br/>
          Незатемнённым светом.
          <w:br/>
          <w:br/>
          Поёт на улице народ,
          <w:br/>
          Шумит, ведёт беседы.
          <w:br/>
          Так вот он — час, и день, и год
          <w:br/>
          Свершившейся победы!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2022-03-17T15:22:07+03:00</dcterms:created>
  <dcterms:modified xsi:type="dcterms:W3CDTF">2022-03-17T15:22:07+03:00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