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Побирушка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Плачет девочка-малютка у окна больших хором,
          <w:br/>
          А в хоромах смех веселый так и льется серебром.
          <w:br/>
          Плачет девочка и стынет на ветру осенних гроз,
          <w:br/>
          И ручонкою иззябшей вытирает капли слез.
          <w:br/>
          <w:br/>
          Со слезами она просит хлеба черствого кусок,
          <w:br/>
          От обиды и волненья замирает голосок.
          <w:br/>
          Но в хоромах этот голос заглушает шум утех,
          <w:br/>
          И стоит малютка, плачет под веселый, резвый смех.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2022-03-18T21:47:33+03:00</dcterms:created>
  <dcterms:modified xsi:type="dcterms:W3CDTF">2022-03-18T21:47:33+03:00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