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Поверившие в сны крамольные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Поверившие в сны крамольные,
          <w:br/>
          владельцы злата и оков,
          <w:br/>
          наверно, что-то проворонили
          <w:br/>
          во тьме растаявших веков.
          <w:br/>
          <w:br/>
          И как узнать, что там за окнами?
          <w:br/>
          Какой у времени расчет?
          <w:br/>
          Лишь дрожь в душе, и плечи согнуты,
          <w:br/>
          и слезы едкие — со щек.
          <w:br/>
          <w:br/>
          Но эти поздние рыдания
          <w:br/>
          нас убеждают неспроста,
          <w:br/>
          что вечный мир спасут страдания,
          <w:br/>
          а не любовь и красота.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2022-03-17T22:32:41+03:00</dcterms:created>
  <dcterms:modified xsi:type="dcterms:W3CDTF">2022-03-17T22:32:41+03:00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