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Погоди, дружок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Погоди, дружок!
          <w:br/>
          Не довольно ли нам камень городской толочь?
          <w:br/>
          Зайдем в погребок,
          <w:br/>
          Скоротаем ночь.
          <w:br/>
          <w:br/>
          Там таким — приют,
          <w:br/>
          Там целуются и пьют, вино и слезы льют,
          <w:br/>
          Там песни поют,
          <w:br/>
          Пить и есть дают.
          <w:br/>
          <w:br/>
          Там в печи — дрова,
          <w:br/>
          Там тихонечко гуляет в смуглых пальцах нож.
          <w:br/>
          Там и я права,
          <w:br/>
          Там и ты хорош.
          <w:br/>
          <w:br/>
          Там одна — темней
          <w:br/>
          Темной ночи, и никто-то не подсядет к ней.
          <w:br/>
          Ох, взгляд у ней!
          <w:br/>
          Ох, голос у 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2022-03-17T14:35:04+03:00</dcterms:created>
  <dcterms:modified xsi:type="dcterms:W3CDTF">2022-03-17T14:35:04+03:00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