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ко мне подружка,
          <w:br/>
           И мы играли с ней.
          <w:br/>
           И вот одна игрушка
          <w:br/>
           Вдруг приглянулась ей:
          <w:br/>
          <w:br/>
          Лягушка заводная,
          <w:br/>
           Весёлая, смешная.
          <w:br/>
          <w:br/>
          Мне скучно без игрушки –
          <w:br/>
           Любимая была!
          <w:br/>
           Но всё же я подружке
          <w:br/>
           Игрушку отдала.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2022-04-21T22:24:32+03:00</dcterms:created>
  <dcterms:modified xsi:type="dcterms:W3CDTF">2022-04-21T22:24:32+03:00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