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Поднять бокал в честь дружного союза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Поднять бокал в честь дружного союза
          <w:br/>
          К Тургеневу мы нынче собрались.
          <w:br/>
          Надень ему венок, шалунья муза,
          <w:br/>
          Надень и улыбнись!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2022-03-17T21:02:36+03:00</dcterms:created>
  <dcterms:modified xsi:type="dcterms:W3CDTF">2022-03-17T21:02:36+03:00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