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Поклонись им по-русски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ветхой крыши заброшенного сарая
          <w:br/>
           Прямо к звёздам мальчишка взлетает в «ракете»…
          <w:br/>
           Хорошо, что теперь в космонавтов играют,
          <w:br/>
           А в войну не играют соседские дети.
          <w:br/>
          <w:br/>
          Хорошо, что землянки зовут погребами,
          <w:br/>
           Что не зарево в небе — заря,
          <w:br/>
           И что девушки ходят теперь за грибами
          <w:br/>
           В партизанские лагеря.
          <w:br/>
          <w:br/>
          Хорошо… Но немые кричат обелиски.
          <w:br/>
           Не сочтёшь, не упомнишь солдатских могил.
          <w:br/>
           Поклонись же по-русски им — низко-низко,
          <w:br/>
           Тем, кто сердцем тебя заслонил.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2022-04-21T22:39:17+03:00</dcterms:created>
  <dcterms:modified xsi:type="dcterms:W3CDTF">2022-04-21T22:39:17+03:00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