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— вялые подушки,
          <w:br/>
           Свеча, стакан с вином
          <w:br/>
           Окно раскрыто. Мушки
          <w:br/>
           Кружатся за окном,
          <w:br/>
          <w:br/>
          Еловые верхушки
          <w:br/>
           Качаются во сне.
          <w:br/>
           Печальные лягушки
          <w:br/>
           Вздыхают в тишине.
          <w:br/>
          <w:br/>
          Они не нарушают
          <w:br/>
           Осенней тишины.
          <w:br/>
           Их тоны не мешают
          <w:br/>
           Сиянию луны
          <w:br/>
          <w:br/>
          Окутывать верхушки
          <w:br/>
           И падать на кровать,
          <w:br/>
           Измятые подушки
          <w:br/>
           Узором покрывать.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2022-04-25T21:08:36+03:00</dcterms:created>
  <dcterms:modified xsi:type="dcterms:W3CDTF">2022-04-25T21:08:36+03:00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