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Заслонили ветлы сиротливо
          <w:br/>
          Косниками мертвые жилища.
          <w:br/>
          Словно снег, белеется коливо —
          <w:br/>
          На помин небесным птахам пища.
          <w:br/>
          <w:br/>
          Тащат галки рис с могилок постный,
          <w:br/>
          Вяжут нищие над сумками бечевки.
          <w:br/>
          Причитают матери и крестны,
          <w:br/>
          Голосят невесты и золовки.
          <w:br/>
          <w:br/>
          По камням, над толстым слоем пыли,
          <w:br/>
          Вьется хмель, запутанный и клейкий.
          <w:br/>
          Длинный поп в худой епитрахили
          <w:br/>
          Подбирает черные копейки.
          <w:br/>
          <w:br/>
          Под черед за скромным подаяньем
          <w:br/>
          Ищут странницы отпетую могилу.
          <w:br/>
          И поет дьячок за поминаньем:
          <w:br/>
          «Раб усопших, господи, помилуй».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2021-11-10T21:24:13+03:00</dcterms:created>
  <dcterms:modified xsi:type="dcterms:W3CDTF">2021-11-10T21:24:13+03:00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