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Сперва он думал, что и он поэт,
          <w:br/>
           И драму написал «Марина Мнишек»,
          <w:br/>
           И повести; но скоро понял свет
          <w:br/>
           И бросил чувств и дум пустых излишек.
          <w:br/>
           Был юноша он самых зрелых лет,
          <w:br/>
           И, признавая власть своих страстишек,
          <w:br/>
           Им уступал, хоть чувствовал всегда
          <w:br/>
           Боль головы потом или желудка;
          <w:br/>
           Но, человек исполненный рассудка,
          <w:br/>
           Был, впрочем, он сын века хоть куда.
          <w:br/>
          <w:br/>
          И то, что есть благого в старине,
          <w:br/>
           Сочувствие в нем живо возбуждало;
          <w:br/>
           С премудростью он излагал жене
          <w:br/>
           Значение семейного начала,
          <w:br/>
           Весь долг ее он сознавал вполне,
          <w:br/>
           Но сам меж тем стеснялся браком мало.
          <w:br/>
           Он вообще стесненья отвергал,
          <w:br/>
           По-своему питая страсть к свободе,
          <w:br/>
           Как Ришелье, который в том же роде
          <w:br/>
           Бесспорно был великий либерал.
          <w:br/>
          <w:br/>
          Приятель мой разумным шел путем,
          <w:br/>
           Но странным, идиллическим причудам
          <w:br/>
           Подвластен был порою: много в нем
          <w:br/>
           Способностей хранилося под спудом
          <w:br/>
           И много сил, — как и в краю родном?
          <w:br/>
           Они могли быть вызваны лишь чудом.
          <w:br/>
           А чуда нет.- Так жил он с давних пор,
          <w:br/>
           Занятия в виду имея те же,
          <w:br/>
           Не сетуя, задумываясь реже,
          <w:br/>
           И убедясь, что все мечтанья — вздор.
          <w:br/>
          <w:br/>
          Не он один: их много есть, увы!
          <w:br/>
           С напрасными господними дарами;
          <w:br/>
           Шатаяся по обществам Москвы,
          <w:br/>
           Так жизнь терять они стыдятся сами;
          <w:br/>
           С одним из них подчас сойдетесь вы,
          <w:br/>
           И вступит в речь серьезную он с вами,
          <w:br/>
           Намерений вам выскажет он тьму,
          <w:br/>
           Их совершить и удалось ему бы, —
          <w:br/>
           Но, выпустив сигарки дым сквозь зубы,
          <w:br/>
           Прибавит он вполголоса: «К чему?..»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2022-04-23T20:17:26+03:00</dcterms:created>
  <dcterms:modified xsi:type="dcterms:W3CDTF">2022-04-23T20:17:26+03:00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