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земляку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Романтик русского пейзажа —
          <w:br/>
           Ефрем Иванович Зверьков
          <w:br/>
           Пришел навек в искусство наше
          <w:br/>
           С родимых волжских берегов.
          <w:br/>
           Земля Тверская одарила
          <w:br/>
           Талантом друга моего.
          <w:br/>
           И каждый холст – восторг и диво.
          <w:br/>
           И вечной жизни торжество.
          <w:br/>
           Еще он много нам расскажет,
          <w:br/>
           С утра вставая у холста…
          <w:br/>
           С его задумчивых пейзажей
          <w:br/>
           В душе восходит красота.
          <w:br/>
           Живите счастливо и долго,
          <w:br/>
           Творите, радуйте нас всех…
          <w:br/>
           И как бессмертна наша Волга,
          <w:br/>
           Так будет вечным Ваш успех.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2022-04-22T20:21:23+03:00</dcterms:created>
  <dcterms:modified xsi:type="dcterms:W3CDTF">2022-04-22T20:21:23+03:00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