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замечал: пройдет гроза
          <w:br/>
           И все к лазури устремится:
          <w:br/>
           Листва, ребячьи голоса,
          <w:br/>
           Серебряные капли, птицы.
          <w:br/>
          <w:br/>
          Земли весенней теплый дым
          <w:br/>
           Уходит в небо голубое —
          <w:br/>
           Оно сияет над тобою
          <w:br/>
           Не моложавым — молодым.
          <w:br/>
          <w:br/>
          А там — цветное коромысло.
          <w:br/>
           Хотят все люди в этот миг
          <w:br/>
           Перерасти себя самих,-
          <w:br/>
           Без этого грозы не мыслю.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2022-04-22T00:20:18+03:00</dcterms:created>
  <dcterms:modified xsi:type="dcterms:W3CDTF">2022-04-22T00:20:18+03:00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