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долгих скитаний тебя я обрел, моя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долгих скитаний тебя я обрел, моя девочка!
          <w:br/>
          Тайно двоих на лугу пояс обвил золотой!
          <w:br/>
          Кто же пред нами мелькает: бабочка-страсть,
          <w:br/>
          однодневочка,
          <w:br/>
          Иль Афродиты посол, тот мотылек роковой?
          <w:br/>
          Мы, закрывая глаза, бежим за блестящим видением,
          <w:br/>
          Призрак, мелькнувший на миг, думаем в сетку
          <w:br/>
          поймать.
          <w:br/>
          Не обернется ли он сурово-торжественный гением,
          <w:br/>
          Иль на высокий Олимп не возвратится ль опять?
          <w:br/>
          Так, беспечные, мы преследуем гения вечности.
          <w:br/>
          Веет над лугом цветов нежный, как мед, ветерок.
          <w:br/>
          Ах, что готовит Любовь, как месть, роковой беспечности?
          <w:br/>
          Ах, не метнет ли стрелой гибельной — в нас —
          <w:br/>
          мотылек?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2022-03-18T10:41:04+03:00</dcterms:created>
  <dcterms:modified xsi:type="dcterms:W3CDTF">2022-03-18T10:41:04+03:00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