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ночи свиданья любовного,
          <w:br/>
          Тихой улицей, тающей тьмой,
          <w:br/>
          В упоеньи восторга греховного,
          <w:br/>
          Возвращаться неспешно домой.
          <w:br/>
          <w:br/>
          Проходя тротуарами темными,
          <w:br/>
          Помнить, в ясном сиянии грез,
          <w:br/>
          Как ласкал ты руками нескромными
          <w:br/>
          Горностай ее нежных волос.
          <w:br/>
          <w:br/>
          Чуя в теле истому палящую,
          <w:br/>
          Слыша шаг свой в глухой тишине,
          <w:br/>
          Представлять ее, дремную, спящую,
          <w:br/>
          Говорящую «милый» во сне.
          <w:br/>
          <w:br/>
          И, встречая ночную прелестницу,
          <w:br/>
          Улыбаясь в лучах фонаря,
          <w:br/>
          Наблюдать, как небесную лестницу
          <w:br/>
          В алый шелк убирает заря…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2022-03-20T04:59:25+03:00</dcterms:created>
  <dcterms:modified xsi:type="dcterms:W3CDTF">2022-03-20T04:59:25+03:00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