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катится, кудри мои золотя,
          <w:br/>
          Я срываю цветы, с ветерком говорю.
          <w:br/>
          Почему же не счастлив я, словно дитя,
          <w:br/>
          Почему не спокоен, подобно царю?
          <w:br/>
          <w:br/>
          На испытанном луке дрожит тетива,
          <w:br/>
          И все шепчет и шепчет сверкающий меч.
          <w:br/>
          Он, безумный, еще не забыл острова,
          <w:br/>
          Голубые моря нескончаемых сеч.
          <w:br/>
          <w:br/>
          Для кого же теперь вы готовите смерть,
          <w:br/>
          Сильный меч и далеко стреляющий лук?
          <w:br/>
          Иль не знаете вы - завоевана твердь,
          <w:br/>
          К нам склонилась земля, как союзник и друг;
          <w:br/>
          <w:br/>
          Все моря целовали мои корабли,
          <w:br/>
          Мы почтили сраженьями все берега.
          <w:br/>
          Неужели за гранью широкой земли
          <w:br/>
          И за гранью небес вы узнали врага?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2021-11-10T21:29:53+03:00</dcterms:created>
  <dcterms:modified xsi:type="dcterms:W3CDTF">2021-11-10T21:29:53+03:00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