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Пошла моя милая к морю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Пошла моя милая к морю
          <w:br/>
           отливы считать и приливы,
          <w:br/>
           да повстречала нечаянно
          <w:br/>
           славную реку Севильи.
          <w:br/>
          <w:br/>
          Меж колоколом и кувшинкой
          <w:br/>
           пяти кораблей качанье,
          <w:br/>
           вода обнимает весла,
          <w:br/>
           паруса на ветру беспечальны.
          <w:br/>
          <w:br/>
          Кто смотрит в глубины башни,
          <w:br/>
           узорчатой башни Севильи?
          <w:br/>
           Как пять золотых колечек,
          <w:br/>
           в ответ голоса отзвонили.
          <w:br/>
          <w:br/>
          Лихое небо вскочило
          <w:br/>
           в стремена берегов песчаных,
          <w:br/>
           на розовеющем воздухе
          <w:br/>
           пяти перстеньков качанье.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2022-04-21T21:23:24+03:00</dcterms:created>
  <dcterms:modified xsi:type="dcterms:W3CDTF">2022-04-21T21:23:24+03:00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