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в холодный вечер длинный,
          <w:br/>
          С чашей пуншевой в руке,
          <w:br/>
          В тулуп скутавшись овчинный,
          <w:br/>
          Я сидел при камельке.
          <w:br/>
          И тогда как раздраженный
          <w:br/>
          Я на счастие пенял
          <w:br/>
          И все блага жизни бренной
          <w:br/>
          Суетою называл,
          <w:br/>
          Слышу — кто-то отворяет
          <w:br/>
          Двери в комнате моей,
          <w:br/>
          И вдруг Машенька вбегает,
          <w:br/>
          Как посол от жизни сей!
          <w:br/>
          Вмиг со мной в переговоры…
          <w:br/>
          И трактат уж заключен!
          <w:br/>
          Всё решили нежны взоры,
          <w:br/>
          И я в счастьи убежден!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2022-03-21T14:53:01+03:00</dcterms:created>
  <dcterms:modified xsi:type="dcterms:W3CDTF">2022-03-21T14:53:01+03:00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