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ПОЧЕМУ:
          <w:br/>
           Повар и три поварёнка,
          <w:br/>
           повар и три поварёнка,
          <w:br/>
           повар и три поварёнка
          <w:br/>
           выскочили на двор?
          <w:br/>
          <w:br/>
          ПОЧЕМУ:
          <w:br/>
           Свинья и три поросёнка,
          <w:br/>
           свинья и три поросёнка,
          <w:br/>
           свинья и три поросёнка
          <w:br/>
           спрятались под забор?
          <w:br/>
          <w:br/>
          ПОЧЕМУ:
          <w:br/>
           Режет повар свинью,
          <w:br/>
           поварёнок — поросёнка,
          <w:br/>
           поварёнок — поросёнка,
          <w:br/>
           поварёнок — поросёнка?
          <w:br/>
          <w:br/>
          Почему да почему? —
          <w:br/>
           Чтобы сделать ветчину.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2022-04-22T16:17:53+03:00</dcterms:created>
  <dcterms:modified xsi:type="dcterms:W3CDTF">2022-04-22T16:17:53+03:00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