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Элегия
          <w:br/>
          <w:br/>
          Не радостен апрель. Вода у берегов
          <w:br/>
           Неровным льдом безвременно одета.
          <w:br/>
           В холодном небе — стаи облаков
          <w:br/>
           Слезливо-пепельного цвета:
          <w:br/>
           Ах, и весна, воспетая не мной
          <w:br/>
           (В румянах тусклых дряхлая кокетка!),
          <w:br/>
           Чуть приоткрыла полог заревой, —
          <w:br/>
           И вновь дождя нависла сетка.
          <w:br/>
           Печален день, тоскливо плачет ночь,
          <w:br/>
           Как плеск стихов унылого поэта:
          <w:br/>
           Ему весну велели превозмочь
          <w:br/>
           Для утомительного лета:
          <w:br/>
           «Встречали ль вы в пустынной тьме лесной
          <w:br/>
           Певца любви, певца своей печали?»
          <w:br/>
           О, много раз встречались вы со мной,
          <w:br/>
           Но тайных слез не замечали.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2022-04-21T18:29:18+03:00</dcterms:created>
  <dcterms:modified xsi:type="dcterms:W3CDTF">2022-04-21T18:29:18+03:00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