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 ль, отчую весть мне прислал 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В.И. и А.М.
          <w:br/>
          <w:br/>
          Правда ль, отчую весть мне прислал отец,
          <w:br/>
           Наложив печать горения?
          <w:br/>
           О, как страшно приять золотой венец,
          <w:br/>
           Трепеща прикосновения!
          <w:br/>
           Если подан мне знак, что я — дочь царя,
          <w:br/>
           Ничего, что опоздала я?
          <w:br/>
           Что раскинулся пир, хрусталем горя,
          <w:br/>
           И я сама усталая.
          <w:br/>
           Разойдутся потом, при ночном огне,
          <w:br/>
           Все чужие и богатые…
          <w:br/>
           Я останусь ли с ним? Отвечайте мне,
          <w:br/>
           Лучезарные вожатые!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2022-04-21T21:15:38+03:00</dcterms:created>
  <dcterms:modified xsi:type="dcterms:W3CDTF">2022-04-21T21:15:38+03:00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