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(Во мгле, под шумный гул метели)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мгле, под шумный гул метели,
          <w:br/>
          Найду ль в горах свой путь, — иль вдруг,
          <w:br/>
          Скользнув, паду на дно ущелий?
          <w:br/>
          Со мной венок из иммортелей,
          <w:br/>
          Со мной мой посох, верный друг,
          <w:br/>
          Во мгле, под шумный гул метели.
          <w:br/>
          Ужель неправду норны пели?
          <w:br/>
          Ужель, пройдя и дол и луг,
          <w:br/>
          Скользнув, паду на дно ущелий?
          <w:br/>
          Чу! на скале, у старой ели,
          <w:br/>
          Хохочет грозно горный дух,
          <w:br/>
          Во мгле, под шумный гул метели!
          <w:br/>
          Ужель в тот час, как на свирели
          <w:br/>
          В долине запоет пастух,
          <w:br/>
          Скользнув, паду на дно ущелий?
          <w:br/>
          Взор меркнет… руки онемели…
          <w:br/>
          Я выроню венок, — и вдруг,
          <w:br/>
          Во мгле, под шумный гул метели,
          <w:br/>
          Скользнув, паду на дно ущелий.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2022-03-20T08:21:34+03:00</dcterms:created>
  <dcterms:modified xsi:type="dcterms:W3CDTF">2022-03-20T08:21:34+03:00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