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 поэмы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все больше, все безгневней,
          <w:br/>
          Все малодушнее она…
          <w:br/>
          Я грежу летом и деревней,
          <w:br/>
          И это значит — вновь весна!
          <w:br/>
          О, неизменная невеста,
          <w:br/>
          Подруга моего стиха,
          <w:br/>
          Под взрывы птичьего оркестра
          <w:br/>
          Встречай улыбно жениха!
          <w:br/>
          Прости былые заблужденья,
          <w:br/>
          Ошибки молодой любви
          <w:br/>
          И, в ореле всепрощенья,
          <w:br/>
          Вновь нареченным назови!
          <w:br/>
          Своею негою измаяв,
          <w:br/>
          Дай благостно с тобой возвлечь,
          <w:br/>
          Чтоб на бессмертье
          <w:br/>
          Дочь обречь, —
          <w:br/>
          Чрез двадцать шесть волнуйных маев,
          <w:br/>
          Чрез двадцать шесть бесплотных встреч…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2022-03-22T09:57:04+03:00</dcterms:created>
  <dcterms:modified xsi:type="dcterms:W3CDTF">2022-03-22T09:57:04+03:00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