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Прекрасен я твоею красотою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я твоею красотою,
          <w:br/>
           Твое же имя славится моим.
          <w:br/>
           Как на весах, с тобою мы стоим
          <w:br/>
           И каждый говорит: «Тебя я стою».
          <w:br/>
          <w:br/>
          Мы связаны любовью не простою,
          <w:br/>
           И был наш договор от всех таим,
          <w:br/>
           Но чтоб весь мир был красотой палим,
          <w:br/>
           Пусть вспыхнет пламень, спящий под золою.
          <w:br/>
          <w:br/>
          И в той стране, где ты и я одно,
          <w:br/>
           Смешались чудно жертва и убийца,
          <w:br/>
           Сосуд наполненный и красное вино,
          <w:br/>
          <w:br/>
          Иконы и молитва византийца,
          <w:br/>
           И, тайну вещую пленительно тая,
          <w:br/>
           Моя любовь и красота твоя.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2022-04-23T16:58:09+03:00</dcterms:created>
  <dcterms:modified xsi:type="dcterms:W3CDTF">2022-04-23T16:58:09+03:00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