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виде Москвы, возвращаясь с Персидской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юности моей гостеприимный кров!
          <w:br/>
           О колыбель надежд и грез честолюбивых!
          <w:br/>
           О кто, кто из твоих сынов
          <w:br/>
           Зрел без восторгов горделивых
          <w:br/>
           Красу реки твоей, волшебных берегов,
          <w:br/>
           Твоих палат, твоих садов,
          <w:br/>
           Твоих холмов красноречивых!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2022-04-21T22:16:51+03:00</dcterms:created>
  <dcterms:modified xsi:type="dcterms:W3CDTF">2022-04-21T22:16:51+03:00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