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Приданое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городу плач и стенанье…
          <w:br/>
           Стучит гробовщик день и ночь…
          <w:br/>
           Еще бы ему не работать!
          <w:br/>
           Просватал красавицу дочь!
          <w:br/>
          <w:br/>
          Сидит гробовщица за крепом
          <w:br/>
           И шьет — а в глазах, как узор,
          <w:br/>
           По черному так и мелькает
          <w:br/>
           В цветах подвенечный убор.
          <w:br/>
          <w:br/>
          И думает: «Справлю ж невесту,
          <w:br/>
           Одену ее, что княжну,—
          <w:br/>
           Княжон повидали мы вдоволь,—
          <w:br/>
           На днях хоронили одну:
          <w:br/>
          <w:br/>
          Всё розаны были на платье,
          <w:br/>
           Почти под венцом померла,
          <w:br/>
           Так, в брачном наряде, и клали
          <w:br/>
           Во гроб-то… красотка была!
          <w:br/>
          <w:br/>
          Оденем и Глашу не хуже,
          <w:br/>
           А в церкви все свечи зажжем;
          <w:br/>
           Подумают: графская свадьба!
          <w:br/>
           Уж в грязь не ударим лицом!..»
          <w:br/>
          <w:br/>
          Мечтает старушка — у двери ж
          <w:br/>
           Звонок за звонком… «Ну, житье!
          <w:br/>
           Заказов-то — господи боже!
          <w:br/>
           Знать, Глашенька, счастье твое!»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2022-04-22T11:13:04+03:00</dcterms:created>
  <dcterms:modified xsi:type="dcterms:W3CDTF">2022-04-22T11:13:04+03:00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