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Приди, о буря, не щади сухих моих ветвей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Приди, о буря, не щади сухих моих ветвей,
          <w:br/>
           Настало время новых туч, пора иных дождей,
          <w:br/>
           Пусть вихрем танца, ливнем слез блистательная ночь
          <w:br/>
           Поблекший цвет минувших лет скорей отбросит прочь.
          <w:br/>
           Пусть все, чему судьба — уйти, уйдет скорей, скорей!
          <w:br/>
           Циновку ночью расстелю в моем дому пустом.
          <w:br/>
           Сменю одежду — я продрог под плачущим дождем.
          <w:br/>
           Долину залило водой,— неймется в берегах реке.
          <w:br/>
           Как вздох жасмина, голос мой летит, теряясь вдалеке,
          <w:br/>
           И как бы за чертою смерти проснулась жизнь в душе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2022-04-22T03:00:10+03:00</dcterms:created>
  <dcterms:modified xsi:type="dcterms:W3CDTF">2022-04-22T03:00:10+03:00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