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Приди ко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 ко мне, когда зефир
          <w:br/>
           Колышет рощами лениво,
          <w:br/>
           Когда и луг и степь — весь мир
          <w:br/>
           Оденется в покров сонливый.
          <w:br/>
          <w:br/>
          Приди ко мне, когда луна
          <w:br/>
           Из облак в облака ныряет
          <w:br/>
           Иль с неба чистого она
          <w:br/>
           Так пышно воды озлащает.
          <w:br/>
          <w:br/>
          Приди ко мне, когда весь я
          <w:br/>
           В любовны думы погружаюсь,
          <w:br/>
           Когда, красавица, тебя
          <w:br/>
           Нетерпеливо дожидаюсь.
          <w:br/>
          <w:br/>
          Приди ко мне, когда любовь
          <w:br/>
           Восторги пылкие рождает,
          <w:br/>
           Когда моя младая кровь
          <w:br/>
           Кипит, волнуется, играет.
          <w:br/>
          <w:br/>
          Приди ко мне; вдвойне с тобой
          <w:br/>
           Хочу я жизнью наслаждаться,
          <w:br/>
           Хочу к твоей груди младой
          <w:br/>
           Со всею страстию прижаться…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2022-04-21T21:51:30+03:00</dcterms:created>
  <dcterms:modified xsi:type="dcterms:W3CDTF">2022-04-21T21:51:30+03:00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