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Каждому из нас
          <w:br/>
           страна иная
          <w:br/>
           чем-то край родной напоминает.
          <w:br/>
           Первый скажет:
          <w:br/>
           этот снег альпийский
          <w:br/>
           так же бел, как на Алтае, в Бийске.
          <w:br/>
           А второй,—
          <w:br/>
           что горы в дымке ранней
          <w:br/>
           близнецы вершин Бакуриани.
          <w:br/>
           Третий,—
          <w:br/>
           что заснеженные ели
          <w:br/>
           точно под Москвой после метели.
          <w:br/>
          <w:br/>
          Ничего тут странного —
          <w:br/>
           все это
          <w:br/>
           просто та же самая планета.
          <w:br/>
          <w:br/>
          И, наверно, в будущем мы будем
          <w:br/>
           еще ближе
          <w:br/>
           здесь живущим людям.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2022-04-27T04:59:10+03:00</dcterms:created>
  <dcterms:modified xsi:type="dcterms:W3CDTF">2022-04-27T04:59:10+03:00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