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Приношение красавицам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Вам, красавицы младые,
          <w:br/>
          И супруге в дар моей
          <w:br/>
          Песни Леля золотые
          <w:br/>
          Подношу я в книжке сей.
          <w:br/>
          Нравиться уж я бессилен
          <w:br/>
          И копьем и сайдаком,
          <w:br/>
          Дурен, стар и не умилен:
          <w:br/>
          Бью стихами вам челом.
          <w:br/>
          Бью челом; и по морозам
          <w:br/>
          Коль вы ездите в санях,
          <w:br/>
          Летом ходите по розам,
          <w:br/>
          По лугам и муравам, —
          <w:br/>
          То и праха не лобзаю
          <w:br/>
          Я прелестных ваших ног;
          <w:br/>
          Чувствы те лишь посвящаю,
          <w:br/>
          Что любви всесильный бог
          <w:br/>
          С жизнью самой в кровь мне пламень,
          <w:br/>
          В душу силу влил огня;
          <w:br/>
          Сыплют искры снег и камень
          <w:br/>
          Под стопами у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2022-03-21T13:17:18+03:00</dcterms:created>
  <dcterms:modified xsi:type="dcterms:W3CDTF">2022-03-21T13:17:18+03:00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