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Прогулка мисс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Мисс по утрам сопровождает лайка,
          <w:br/>
          Предленчные прогулки любит мисс
          <w:br/>
          И говорит собачке: «Что ж! полай-ка
          <w:br/>
          На воробья, но вовремя уймись…»
          <w:br/>
          Забавно пес рондолит острый хвостик,
          <w:br/>
          С улыбкою смотря на госпожу;
          <w:br/>
          Они идут на грациозный мостик,
          <w:br/>
          Где их встречать предложено пажу.
          <w:br/>
          Попробуем пажа принять за лорда
          <w:br/>
          И прекратим на этом о паже…
          <w:br/>
          — Кто понял смысл последнего аккорда,
          <w:br/>
          Тот автору сочувствует уже.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2022-03-22T11:29:31+03:00</dcterms:created>
  <dcterms:modified xsi:type="dcterms:W3CDTF">2022-03-22T11:29:31+03:00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