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Проходя мимо театра Акимова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Проходя мимо театра Акимова,
          <w:br/>
          голодным взглядом витрины окидывая,
          <w:br/>
          выделяя слюну пресную,
          <w:br/>
          я замышляю написать пьесу
          <w:br/>
          во славу нашей социалистической добродетели,
          <w:br/>
          побеждающей на фоне современной мебели.
          <w:br/>
          Левую пьесу рукою правой
          <w:br/>
          я накропаю довольно скоро,
          <w:br/>
          а товарищ Акимов ее поставит,
          <w:br/>
          соответственно ее сначала оформив.
          <w:br/>
          И я, Боже мой, получу деньги.
          <w:br/>
          И все тогда пойдет по-другому.
          <w:br/>
          И бороду сбрив, я войду по ступеням
          <w:br/>
          в театр… в третий зал гастронома.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2022-03-17T22:05:19+03:00</dcterms:created>
  <dcterms:modified xsi:type="dcterms:W3CDTF">2022-03-17T22:05:19+03:00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