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избой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прости, моя изба!
          <w:br/>
           Ты вся почти из старых бревен:
          <w:br/>
           Где прям венец, а где неровен —
          <w:br/>
           Так заплела мне жизнь судьба.
          <w:br/>
           Похожи избы на гроба:
          <w:br/>
           В них веет тлением часовен.
          <w:br/>
           Разлуки зов беспрекословен!
          <w:br/>
           Я окрылен. А ты — раба.
          <w:br/>
          <w:br/>
          Благодарю тебя за сказки,
          <w:br/>
           Что пели девичьи мне ласки
          <w:br/>
           В твоей подлунной тишине.
          <w:br/>
          <w:br/>
          Я верю, что над древней пашней
          <w:br/>
           Хрустальные воздвигнет башни
          <w:br/>
           Народ, родной тебе и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2022-04-22T05:30:26+03:00</dcterms:created>
  <dcterms:modified xsi:type="dcterms:W3CDTF">2022-04-22T05:30:26+03:00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