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Пустеют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Пустеют окна. В мире тень.—
          <w:br/>
           Давай молчать с тобой,
          <w:br/>
           Покуда не ворвется день
          <w:br/>
           В недолгий наш покой.
          <w:br/>
           Я так люблю тебя такой —
          <w:br/>
           Спокойной, ласковей, простой…
          <w:br/>
           Прохладный блик от лампы лег,
          <w:br/>
           Дрожа, как мотылек,
          <w:br/>
           На выпуклый и чистый лоб,
          <w:br/>
           На светлый завиток.
          <w:br/>
           В углах у глаз — теней покой…
          <w:br/>
           Я так люблю тебя такой!—
          <w:br/>
           Давай молчать под тишину
          <w:br/>
           Про дни и про дела.
          <w:br/>
           Любовь, удачу и беду
          <w:br/>
           Поделим пополам.
          <w:br/>
           Но город ветром унесен,
          <w:br/>
           И солнцу не бывать,
          <w:br/>
           Я расскажу тебе твой сон,
          <w:br/>
           Пока ты будешь спать.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2022-04-23T21:32:08+03:00</dcterms:created>
  <dcterms:modified xsi:type="dcterms:W3CDTF">2022-04-23T21:32:08+03:00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