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Рабочий 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Стучу, стучу я молотком,
          <w:br/>
           Верчу, верчу трубу на ломе,-
          <w:br/>
           И отговаривается гром
          <w:br/>
           И в воздухе, и в каждом доме.
          <w:br/>
          <w:br/>
          Кусаю ножницами я
          <w:br/>
           Железа жесткую краюшку,
          <w:br/>
           И ловит подо мной струя
          <w:br/>
           За стружкою другую стружку.
          <w:br/>
          <w:br/>
          А на дворе-то после стуж
          <w:br/>
           Такая же кипит починка.
          <w:br/>
           Ой, сколько, сколько майских луж —
          <w:br/>
           Обрезков голубого цинка!
          <w:br/>
          <w:br/>
          Как громко по трубе капель
          <w:br/>
           Постукивает молоточком,
          <w:br/>
           Какая звончатая трель
          <w:br/>
           Гремит по ведрам и по бочкам!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2022-04-22T01:29:17+03:00</dcterms:created>
  <dcterms:modified xsi:type="dcterms:W3CDTF">2022-04-22T01:29:17+03:00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