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Разбудил меня рано твой голос, о Брама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Разбудил меня рано твой голос, о Брама!
          <w:br/>
          Я прошла по росистым лугам,
          <w:br/>
          Поднялась по ступеням высокого храма
          <w:br/>
          И целую священный Лингам.
          <w:br/>
          Он возложен на ткани узорной,
          <w:br/>
          Покрывающей древний алтарь.
          <w:br/>
          Стережёт его голый и чёрный,
          <w:br/>
          Диадемой увенчанный царь.
          <w:br/>
          На священном Лингаме ярка позолота,
          <w:br/>
          Сам он чёрен, громаден и прям…
          <w:br/>
          Я закрою Лингам закрасневшимся лотосом,
          <w:br/>
          Напою ароматами храм.
          <w:br/>
          Алтарю, покрывалу, Лингаму
          <w:br/>
          Я открою, что сладко люблю.
          <w:br/>
          Вместе Шиву, и Вишну, и Браму я
          <w:br/>
          Ароматной мольбой умолю.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2022-03-20T13:08:59+03:00</dcterms:created>
  <dcterms:modified xsi:type="dcterms:W3CDTF">2022-03-20T13:08:59+03:00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