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Развертывается скатерть, как в рассказе о Савле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Развертывается скатерть, как в рассказе о Савле,
          <w:br/>
          Десятилетия и страны последних эпох;
          <w:br/>
          Что ни год, он сраженьем промочен, прославлен,
          <w:br/>
          Что ни дюйм, след оставил солдатский сапог.
          <w:br/>
          Война на Филиппинах; война в Трансваале;
          <w:br/>
          Русско-японская драма; гром на сцене Балкан;
          <w:br/>
          Наконец, в грозном хоре, — был трагичней едва ли,
          <w:br/>
          Всеевропейский, всемирный кровавый канкан!
          <w:br/>
          Но всхлип народов напрасен: «поторговать бы мирно!»
          <w:br/>
          Вот Деникин, вот Врангель, вот Колчак, вот поляк;
          <w:br/>
          Вот и треск турецких пулеметов под Смирной,
          <w:br/>
          А за турком, таясь, снял француз шапокляк.
          <w:br/>
          Жизнь, косясь в лихорадке, множит подсчеты
          <w:br/>
          Броненосцев, бипланов, мортир, субмарин…
          <w:br/>
          Человечество — Фауст! иль в музеях еще ты
          <w:br/>
          Не развесил вдосталь батальных картин?
          <w:br/>
          Так было, так есть… неужели так будет?
          <w:br/>
          «Марш!» и «пли!» — как молитва! Первенствуй, капитал!
          <w:br/>
          Навсегда ль гулы армий — музыка будней?
          <w:br/>
          Красный сок не довольно ль поля пропитал?
          <w:br/>
          Пацифисты лепечут, в сюртуках и во фраках;
          <w:br/>
          Их умильные речи — с клюквой сладкий сироп…
          <w:br/>
          Но за рынками гонка — покрепче арака.
          <w:br/>
          Хмельны взоры Америк, пьяны лапы Европ!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2022-03-18T10:41:41+03:00</dcterms:created>
  <dcterms:modified xsi:type="dcterms:W3CDTF">2022-03-18T10:41:41+03:00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