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товарища хороших
          <w:br/>
           Вдоль по улице брели,
          <w:br/>
           Два товарища хороших
          <w:br/>
           Разговор такой вели:
          <w:br/>
          <w:br/>
          «Я,- сказал, который старше,-
          <w:br/>
           Не загадываю впредь,
          <w:br/>
           Но хотел бы с песней, с маршем
          <w:br/>
           За свободу умереть!
          <w:br/>
          <w:br/>
          Если мне судьба свалиться —
          <w:br/>
           Так уж лучше за Мадрид,
          <w:br/>
           За испанскую столицу»,-
          <w:br/>
           Первый парень говорит.
          <w:br/>
          <w:br/>
          А другой глядел на небо,
          <w:br/>
           Где сквозили синь и медь.
          <w:br/>
           И сказал другой:
          <w:br/>
           «А мне бы…
          <w:br/>
           Не хотелось умереть.
          <w:br/>
          <w:br/>
          Ни на шаг не отступая,
          <w:br/>
           И при жизни я могу
          <w:br/>
           Быть героем,
          <w:br/>
           уступая
          <w:br/>
           Смерть и музыку врагу».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2022-04-23T18:18:28+03:00</dcterms:created>
  <dcterms:modified xsi:type="dcterms:W3CDTF">2022-04-23T18:18:28+03:00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