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Ранним утром, о нежная, чарку налей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Ранним утром, о нежная, чарку налей,
          <w:br/>
           Пей вино и на чанге играй веселей,
          <w:br/>
           Ибо жизнь коротка, ибо нету возврата
          <w:br/>
           Для ушедших отсюда… Поэтому — пей!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2022-04-21T18:44:11+03:00</dcterms:created>
  <dcterms:modified xsi:type="dcterms:W3CDTF">2022-04-21T18:44:11+03:00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