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ночи: только лягу,
          <w:br/>
           в Россию поплывет кровать,
          <w:br/>
           и вот ведут меня к оврагу,
          <w:br/>
           ведут к оврагу убивать.
          <w:br/>
          <w:br/>
          Проснусь, и в темноте, со стула,
          <w:br/>
           где спички и часы лежат,
          <w:br/>
           в глаза, как пристальное дуло,
          <w:br/>
           глядит горящий циферблат.
          <w:br/>
          <w:br/>
          Закрыв руками грудь и шею,-
          <w:br/>
           вот-вот сейчас пальнет в меня —
          <w:br/>
           я взгляда отвести не смею
          <w:br/>
           от круга тусклого огня.
          <w:br/>
          <w:br/>
          Оцепенелого сознанья
          <w:br/>
           коснется тиканье часов,
          <w:br/>
           благополучного изгнанья
          <w:br/>
           я снова чувствую покров.
          <w:br/>
          <w:br/>
          Но сердце, как бы ты хотело,
          <w:br/>
           чтоб это вправду было так:
          <w:br/>
           Россия, звезды, ночь расстрела
          <w:br/>
           и весь в черемухе овраг.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2022-04-22T08:06:54+03:00</dcterms:created>
  <dcterms:modified xsi:type="dcterms:W3CDTF">2022-04-22T08:06:54+03:00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