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Расцветает сад, отцветает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Расцветает сад, отцветает сад.
          <w:br/>
          Ветер встреч подул, ветер мчит разлук.
          <w:br/>
          Из обрядов всех чту один обряд:
          <w:br/>
          Целованье рук.
          <w:br/>
          <w:br/>
          Города стоят, и стоят дома.
          <w:br/>
          Юным женщинам — красота дана,
          <w:br/>
          Чтоб сходить с ума — и сводить с ума
          <w:br/>
          Города. Дома.
          <w:br/>
          <w:br/>
          В мире музыка — изо всех окон,
          <w:br/>
          И цветет, цветет Моисеев куст.
          <w:br/>
          Из законов всех — чту один закон:
          <w:br/>
          Целованье уст.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2022-03-18T22:11:30+03:00</dcterms:created>
  <dcterms:modified xsi:type="dcterms:W3CDTF">2022-03-18T22:11:30+03:00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